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中国药科大学人才项目申报思想政治、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师德师风表现鉴定表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41"/>
        <w:gridCol w:w="1605"/>
        <w:gridCol w:w="2265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94" w:hRule="atLeast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6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所在部门</w:t>
            </w:r>
          </w:p>
        </w:tc>
        <w:tc>
          <w:tcPr>
            <w:tcW w:w="2911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8" w:hRule="atLeast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工号</w:t>
            </w:r>
          </w:p>
        </w:tc>
        <w:tc>
          <w:tcPr>
            <w:tcW w:w="1605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申报项目名称</w:t>
            </w:r>
          </w:p>
        </w:tc>
        <w:tc>
          <w:tcPr>
            <w:tcW w:w="2911" w:type="dxa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78" w:hRule="atLeast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鉴定内容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（对涉及政治立场、政治倾向和国家安全等有关事项进行严格审核，把好推荐人选的政治关、师德关、育人观和质量关）</w:t>
            </w:r>
          </w:p>
        </w:tc>
        <w:tc>
          <w:tcPr>
            <w:tcW w:w="6781" w:type="dxa"/>
            <w:gridSpan w:val="3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433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4332"/>
              </w:tabs>
              <w:bidi w:val="0"/>
              <w:ind w:firstLine="2730" w:firstLineChars="130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4332"/>
              </w:tabs>
              <w:bidi w:val="0"/>
              <w:ind w:firstLine="2730" w:firstLineChars="1300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4332"/>
              </w:tabs>
              <w:bidi w:val="0"/>
              <w:ind w:firstLine="2640" w:firstLineChars="110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部门党委书记签名 </w:t>
            </w:r>
          </w:p>
          <w:p>
            <w:pPr>
              <w:tabs>
                <w:tab w:val="left" w:pos="4332"/>
              </w:tabs>
              <w:bidi w:val="0"/>
              <w:ind w:firstLine="3120" w:firstLineChars="13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（盖章）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B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2019-05-16T03:22:32Z</dcterms:created>
  <dc:creator>xuxin</dc:creator>
  <cp:lastModifiedBy>安行晞</cp:lastModifiedBy>
  <dcterms:modified xsi:type="dcterms:W3CDTF">2019-05-16T06:07:30Z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